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p>
      <w:pPr>
        <w:spacing w:after="100"/>
      </w:pPr>
      <w:r>
        <w:rPr>
          <w:b/>
          <w:sz w:val="21"/>
        </w:rPr>
        <w:t>Класний керівник 7 класу  •  Приклад на п’ять робочих днів</w:t>
      </w:r>
    </w:p>
    <w:p>
      <w:pPr>
        <w:spacing w:after="140"/>
      </w:pPr>
      <w:r>
        <w:rPr>
          <w:b w:val="0"/>
          <w:sz w:val="20"/>
        </w:rPr>
        <w:t>Дати внесіть відповідно до графіка закладу. Завдання і кількість матеріалів можна змінювати.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Виконання</w:t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1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Переглянути виконання плану виховної роботи. Визначити актуальні потреби класу за наявними спостереженнями.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Стислий підсумок і два або три пріоритети на наступний період.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2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найближчі виховні заходи. Підготувати матеріал про взаємопідтримку та повернення до навчання.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Уточнений фрагмент плану; сценарний план однієї класної години.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3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коротку пам’ятку для батьків. За погодженням провести потрібні індивідуальні консультації в робочий час.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Пам’ятка; фактичні домовленості за результатами проведених консультацій.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4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актуальність відомостей у робочій папці. Опрацювати матеріал про конструктивне спілкування з підлітками.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Упорядковані відомості; три прийоми для щоденної взаємодії.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5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Узгодити потрібні спільні дії з колегами. Підготувати коротке повідомлення про повернення до навчання.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узгоджених дій; проєкт повідомлення для класу та батьків.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sectPr w:rsidR="00FC693F" w:rsidRPr="0006063C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план роботи вчителя на період канікул</dc:title>
  <dc:subject>Редагований бланк, приклади та поради для вчителя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