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Учитель 3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Переглянути учнівські роботи й педагогічні спостереження. Визначити навички читання та обчислення, які варто повторити.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Короткий перелік потреб класу й пріоритетів підтримки.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Підготувати картки для читання з розумінням: короткий текст, запитання та завдання з опорою для відповіді.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Два комплекти карток різної складності з орієнтирами відповідей.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Розробити вправи на обчислення та одну математичну гру. Перевірити зрозумілість правил і можливість друку.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Шість вправ; одна гра з правилами та відповідями.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матеріал про підтримку самостійності молодших школярів. Підготувати візуальний алгоритм виконання завдання.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Нотатки про застосування; один алгоритм із трьох або чотирьох кроків.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Спланувати перший навчальний день після канікул. Упорядкувати друковані й цифрові матеріали та перевірити доступ.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першого дня; готовий комплект навчальних матеріалів.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