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Індивідуальний навчальний план</w:t>
        <w:br/>
        <w:t>учня з особливими освітніми потребами</w:t>
      </w:r>
    </w:p>
    <w:p>
      <w:pPr>
        <w:spacing w:after="100"/>
      </w:pPr>
      <w:r>
        <w:rPr>
          <w:b w:val="0"/>
          <w:sz w:val="19"/>
        </w:rPr>
        <w:t>Навчальний приклад для умовного учня 4 класу. Години та назви предметів наведено для пояснення заповнення і підрахунку. Для реального учня звірте їх із власною освітньою програмою, ІПР і рішенням команди.</w:t>
      </w:r>
    </w:p>
    <w:p>
      <w:pPr>
        <w:spacing w:after="60"/>
      </w:pPr>
      <w:r>
        <w:rPr>
          <w:b w:val="0"/>
          <w:sz w:val="19"/>
        </w:rPr>
        <w:t>СХВАЛЕНО педагогічною радою: протокол від [дата] № [номер].</w:t>
      </w:r>
    </w:p>
    <w:p>
      <w:pPr>
        <w:spacing w:after="100"/>
      </w:pPr>
      <w:r>
        <w:rPr>
          <w:b w:val="0"/>
          <w:sz w:val="19"/>
        </w:rPr>
        <w:t>ЗАТВЕРДЖУЮ  Керівник [ПІБ]  Підпис __________  Дата __________</w:t>
      </w:r>
    </w:p>
    <w:p>
      <w:pPr>
        <w:spacing w:after="80"/>
      </w:pPr>
      <w:r>
        <w:rPr>
          <w:b w:val="0"/>
          <w:sz w:val="20"/>
        </w:rPr>
        <w:t>Заклад освіти: Умовний ліцей «Освіта»</w:t>
      </w:r>
    </w:p>
    <w:p>
      <w:pPr>
        <w:spacing w:after="80"/>
      </w:pPr>
      <w:r>
        <w:rPr>
          <w:b w:val="0"/>
          <w:sz w:val="20"/>
        </w:rPr>
        <w:t>Прізвище та власне ім’я учня: Учень А — умовне позначення</w:t>
      </w:r>
    </w:p>
    <w:p>
      <w:pPr>
        <w:spacing w:after="80"/>
      </w:pPr>
      <w:r>
        <w:rPr>
          <w:b w:val="0"/>
          <w:sz w:val="20"/>
        </w:rPr>
        <w:t>Клас і навчальний рік: 4 клас; 2026/2027 навчальний рік</w:t>
      </w:r>
    </w:p>
    <w:p>
      <w:pPr>
        <w:spacing w:after="80"/>
      </w:pPr>
      <w:r>
        <w:rPr>
          <w:b w:val="0"/>
          <w:sz w:val="20"/>
        </w:rPr>
        <w:t>Освітня програма закладу: [повна назва, рішення педагогічної ради та реквізити затвердження]</w:t>
      </w:r>
    </w:p>
    <w:p>
      <w:pPr>
        <w:spacing w:after="80"/>
      </w:pPr>
      <w:r>
        <w:rPr>
          <w:b w:val="0"/>
          <w:sz w:val="20"/>
        </w:rPr>
        <w:t>Період дії плану: 2026/2027 навчальний рік</w:t>
      </w:r>
    </w:p>
    <w:p>
      <w:pPr>
        <w:spacing w:after="80"/>
      </w:pPr>
      <w:r>
        <w:rPr>
          <w:b w:val="0"/>
          <w:sz w:val="20"/>
        </w:rPr>
        <w:t>Рівень підтримки та підстави: III; висновок ІРЦ від [дата] № [номер]; ІПР від [дата]</w:t>
      </w:r>
    </w:p>
    <w:p>
      <w:pPr>
        <w:spacing w:after="100"/>
      </w:pPr>
      <w:r>
        <w:rPr>
          <w:b w:val="0"/>
          <w:sz w:val="19"/>
        </w:rPr>
        <w:t>Потреба в ІНП: команда погоджує окремий розподіл навчального навантаження, корекційно-розвиткові напрями та організацію навчання учня. Рішення команди: протокол від [дата] № [номер].</w:t>
      </w:r>
    </w:p>
    <w:p>
      <w:pPr>
        <w:pStyle w:val="Heading1"/>
      </w:pPr>
      <w:r>
        <w:t>Навчальні предмети та інтегровані курси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64" w:type="dxa"/>
          <w:bottom w:w="64" w:type="dxa"/>
          <w:left w:w="64" w:type="dxa"/>
          <w:right w:w="64" w:type="dxa"/>
        </w:tblCellMar>
      </w:tblPr>
      <w:tblGrid>
        <w:gridCol w:w="576"/>
        <w:gridCol w:w="7416"/>
        <w:gridCol w:w="2290"/>
      </w:tblGrid>
      <w:tr>
        <w:trPr>
          <w:cantSplit/>
          <w:tblHeader/>
        </w:trPr>
        <w:tc>
          <w:tcPr>
            <w:tcW w:type="dxa" w:w="576"/>
            <w:vAlign w:val="center"/>
            <w:shd w:fill="E8EFF5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7416"/>
            <w:vAlign w:val="center"/>
            <w:shd w:fill="E8EFF5"/>
          </w:tcPr>
          <w:p>
            <w:pPr>
              <w:spacing w:after="0" w:line="245" w:lineRule="auto"/>
            </w:pPr>
            <w:r>
              <w:rPr>
                <w:b/>
                <w:sz w:val="20"/>
              </w:rPr>
              <w:t>Навчальний предмет або інтегрований курс</w:t>
            </w:r>
          </w:p>
        </w:tc>
        <w:tc>
          <w:tcPr>
            <w:tcW w:type="dxa" w:w="2290"/>
            <w:vAlign w:val="center"/>
            <w:shd w:fill="E8EFF5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0"/>
              </w:rPr>
              <w:t>Годин на тиждень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Українська мова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5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Літературне читання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Іноземна мова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Математика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5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5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Я досліджую світ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6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Дизайн і технології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7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Інформатика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8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Музичне мистецтво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9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Образотворче мистецтво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10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Фізична культура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3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11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Курс за вибором «Логіка»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Разом за навчальними предметами та курсами  А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26</w:t>
            </w:r>
          </w:p>
        </w:tc>
      </w:tr>
    </w:tbl>
    <w:p>
      <w:pPr>
        <w:spacing w:after="20"/>
      </w:pPr>
      <w:r>
        <w:rPr>
          <w:b w:val="0"/>
        </w:rPr>
      </w:r>
    </w:p>
    <w:p>
      <w:pPr>
        <w:spacing w:after="0"/>
      </w:pPr>
      <w:r>
        <w:rPr>
          <w:b w:val="0"/>
          <w:sz w:val="19"/>
        </w:rPr>
        <w:t>Назви предметів і кількість рядків можна змінювати. Години переносіть із погодженого для учня розподілу на основі освітньої програми закладу.</w:t>
      </w:r>
    </w:p>
    <w:p>
      <w:r>
        <w:br w:type="page"/>
      </w:r>
    </w:p>
    <w:p>
      <w:pPr>
        <w:pStyle w:val="Title"/>
      </w:pPr>
      <w:r>
        <w:t>Заняття з корекції та розвитку і підсумки навантаження</w:t>
      </w:r>
    </w:p>
    <w:p>
      <w:pPr>
        <w:spacing w:after="100"/>
      </w:pPr>
      <w:r>
        <w:rPr>
          <w:b w:val="0"/>
          <w:sz w:val="20"/>
        </w:rPr>
        <w:t>Учень А; 4 клас; 2026/2027 навчальний рік.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576"/>
        <w:gridCol w:w="7416"/>
        <w:gridCol w:w="2290"/>
      </w:tblGrid>
      <w:tr>
        <w:trPr>
          <w:cantSplit/>
          <w:tblHeader/>
        </w:trPr>
        <w:tc>
          <w:tcPr>
            <w:tcW w:type="dxa" w:w="576"/>
            <w:vAlign w:val="center"/>
            <w:shd w:fill="E8EFF5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7416"/>
            <w:vAlign w:val="center"/>
            <w:shd w:fill="E8EFF5"/>
          </w:tcPr>
          <w:p>
            <w:pPr>
              <w:spacing w:after="0" w:line="245" w:lineRule="auto"/>
            </w:pPr>
            <w:r>
              <w:rPr>
                <w:b/>
                <w:sz w:val="20"/>
              </w:rPr>
              <w:t>Напрям корекційно-розвиткових занять</w:t>
            </w:r>
          </w:p>
        </w:tc>
        <w:tc>
          <w:tcPr>
            <w:tcW w:type="dxa" w:w="2290"/>
            <w:vAlign w:val="center"/>
            <w:shd w:fill="E8EFF5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0"/>
              </w:rPr>
              <w:t>Годин на тиждень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Розвиток мовлення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Корекція розвитку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2</w:t>
            </w:r>
          </w:p>
        </w:tc>
      </w:tr>
      <w:tr>
        <w:trPr>
          <w:cantSplit/>
        </w:trPr>
        <w:tc>
          <w:tcPr>
            <w:tcW w:type="dxa" w:w="576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</w:r>
          </w:p>
        </w:tc>
        <w:tc>
          <w:tcPr>
            <w:tcW w:type="dxa" w:w="7416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Разом за корекційно-розвитковими напрямами  Б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</w:tr>
    </w:tbl>
    <w:p>
      <w:pPr>
        <w:spacing w:after="20"/>
      </w:pPr>
      <w:r>
        <w:rPr>
          <w:b w:val="0"/>
        </w:rPr>
      </w:r>
    </w:p>
    <w:p>
      <w:pPr>
        <w:spacing w:after="100"/>
      </w:pPr>
      <w:r>
        <w:rPr>
          <w:b w:val="0"/>
          <w:sz w:val="19"/>
        </w:rPr>
        <w:t>Напрями та години визначайте за ІПР з урахуванням рекомендацій ІРЦ. Розклад і фактичну тривалість занять погоджують окремо з розкладом уроків.</w:t>
      </w:r>
    </w:p>
    <w:p>
      <w:pPr>
        <w:pStyle w:val="Heading1"/>
      </w:pPr>
      <w:r>
        <w:t>Перевірка підсумків за тиждень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7992"/>
        <w:gridCol w:w="2290"/>
      </w:tblGrid>
      <w:tr>
        <w:trPr>
          <w:cantSplit/>
          <w:tblHeader/>
        </w:trPr>
        <w:tc>
          <w:tcPr>
            <w:tcW w:type="dxa" w:w="7992"/>
            <w:vAlign w:val="center"/>
            <w:shd w:fill="E8EFF5"/>
          </w:tcPr>
          <w:p>
            <w:pPr>
              <w:spacing w:after="0" w:line="245" w:lineRule="auto"/>
            </w:pPr>
            <w:r>
              <w:rPr>
                <w:b/>
                <w:sz w:val="20"/>
              </w:rPr>
              <w:t>Показник</w:t>
            </w:r>
          </w:p>
        </w:tc>
        <w:tc>
          <w:tcPr>
            <w:tcW w:type="dxa" w:w="2290"/>
            <w:vAlign w:val="center"/>
            <w:shd w:fill="E8EFF5"/>
          </w:tcPr>
          <w:p>
            <w:pPr>
              <w:spacing w:after="0" w:line="245" w:lineRule="auto"/>
              <w:jc w:val="center"/>
            </w:pPr>
            <w:r>
              <w:rPr>
                <w:b/>
                <w:sz w:val="20"/>
              </w:rPr>
              <w:t>Годин на тиждень</w:t>
            </w:r>
          </w:p>
        </w:tc>
      </w:tr>
      <w:tr>
        <w:trPr>
          <w:cantSplit/>
        </w:trPr>
        <w:tc>
          <w:tcPr>
            <w:tcW w:type="dxa" w:w="7992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А. Навчальні предмети та курси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26</w:t>
            </w:r>
          </w:p>
        </w:tc>
      </w:tr>
      <w:tr>
        <w:trPr>
          <w:cantSplit/>
        </w:trPr>
        <w:tc>
          <w:tcPr>
            <w:tcW w:type="dxa" w:w="7992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Б. Корекційно-розвиткові заняття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4</w:t>
            </w:r>
          </w:p>
        </w:tc>
      </w:tr>
      <w:tr>
        <w:trPr>
          <w:cantSplit/>
        </w:trPr>
        <w:tc>
          <w:tcPr>
            <w:tcW w:type="dxa" w:w="7992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В. Сумарний плановий обсяг  А + Б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30</w:t>
            </w:r>
          </w:p>
        </w:tc>
      </w:tr>
      <w:tr>
        <w:trPr>
          <w:cantSplit/>
        </w:trPr>
        <w:tc>
          <w:tcPr>
            <w:tcW w:type="dxa" w:w="7992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Г. Навантаження, яке зіставляємо з граничним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23</w:t>
            </w:r>
          </w:p>
        </w:tc>
      </w:tr>
      <w:tr>
        <w:trPr>
          <w:cantSplit/>
        </w:trPr>
        <w:tc>
          <w:tcPr>
            <w:tcW w:type="dxa" w:w="7992"/>
            <w:vAlign w:val="center"/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0"/>
              </w:rPr>
              <w:t>Д. Гранично допустиме тижневе навантаження</w:t>
            </w:r>
          </w:p>
        </w:tc>
        <w:tc>
          <w:tcPr>
            <w:tcW w:type="dxa" w:w="2290"/>
            <w:vAlign w:val="center"/>
            <w:shd w:fill="FFFFFF"/>
          </w:tcPr>
          <w:p>
            <w:pPr>
              <w:spacing w:after="0" w:line="245" w:lineRule="auto"/>
              <w:jc w:val="center"/>
            </w:pPr>
            <w:r>
              <w:rPr>
                <w:b w:val="0"/>
                <w:sz w:val="20"/>
              </w:rPr>
              <w:t>23</w:t>
            </w:r>
          </w:p>
        </w:tc>
      </w:tr>
    </w:tbl>
    <w:p>
      <w:pPr>
        <w:spacing w:after="20"/>
      </w:pPr>
      <w:r>
        <w:rPr>
          <w:b w:val="0"/>
        </w:rPr>
      </w:r>
    </w:p>
    <w:p>
      <w:pPr>
        <w:spacing w:after="100"/>
      </w:pPr>
      <w:r>
        <w:rPr>
          <w:b w:val="0"/>
          <w:sz w:val="19"/>
        </w:rPr>
        <w:t>Умови саме цього прикладу: А = 26; Б = 2 + 2 = 4; В = 30. За примітками умовної освітньої програми 3 години фізичної культури не враховуються у показнику Г: 26 − 3 = 23. Умовне граничне навантаження — 23. Отже, 23 ≤ 23. Ці числа не є нормативом для всіх четвертих класів.</w:t>
      </w:r>
    </w:p>
    <w:p>
      <w:pPr>
        <w:spacing w:after="100"/>
      </w:pPr>
      <w:r>
        <w:rPr>
          <w:b w:val="0"/>
          <w:sz w:val="19"/>
        </w:rPr>
        <w:t>Психолого-педагогічні та корекційно-розвиткові заняття не враховуються під час визначення гранично допустимого навантаження. Сумарний плановий обсяг не є кількістю астрономічних годин перебування дитини у школі.</w:t>
      </w:r>
    </w:p>
    <w:p>
      <w:pPr>
        <w:pStyle w:val="Heading1"/>
      </w:pPr>
      <w:r>
        <w:t>Організація навчання та контрольні заходи</w:t>
      </w:r>
    </w:p>
    <w:p>
      <w:pPr>
        <w:spacing w:after="100"/>
      </w:pPr>
      <w:r>
        <w:rPr>
          <w:b w:val="0"/>
          <w:sz w:val="20"/>
        </w:rPr>
        <w:t>Навчання — за освітньою програмою та розкладом класу; корекційні заняття — за окремим погодженим розкладом. Участь у передбачених програмою контрольних заходах забезпечується з урахуванням ІПР. Деталі адаптацій, результатів і оцінювання оформлюються в окремому додатку 4 до Порядку №957.</w:t>
      </w:r>
    </w:p>
    <w:p>
      <w:pPr>
        <w:pStyle w:val="Heading1"/>
      </w:pPr>
      <w:r>
        <w:t>Розроблення та підписи</w:t>
      </w:r>
    </w:p>
    <w:p>
      <w:pPr>
        <w:spacing w:after="100"/>
      </w:pPr>
      <w:r>
        <w:rPr>
          <w:b w:val="0"/>
          <w:sz w:val="19"/>
        </w:rPr>
        <w:t>Команда супроводу за участю вчителів відповідних предметів; протокол від ______ № ____.</w:t>
        <w:br/>
        <w:t>Розробники або посилання на склад команди: ___________________________________</w:t>
      </w:r>
    </w:p>
    <w:p>
      <w:pPr>
        <w:spacing w:after="100"/>
      </w:pPr>
      <w:r>
        <w:rPr>
          <w:b w:val="0"/>
          <w:sz w:val="20"/>
        </w:rPr>
        <w:t>Один із батьків або законний представник: _________________________________</w:t>
        <w:br/>
        <w:t>Підпис ____________________  Дата ____________________</w:t>
      </w:r>
    </w:p>
    <w:p>
      <w:pPr>
        <w:spacing w:after="0"/>
      </w:pPr>
      <w:r>
        <w:rPr>
          <w:b w:val="0"/>
          <w:sz w:val="17"/>
        </w:rPr>
        <w:t>Авторський шаблон Освіта+. Вимоги звірено 30.10.2026: пункти 11, 14, 15 Порядку №957 та стаття 14 Закону №463-IX.</w:t>
      </w:r>
    </w:p>
    <w:sectPr w:rsidR="00FC693F" w:rsidRPr="0006063C" w:rsidSect="00034616">
      <w:pgSz w:w="12240" w:h="15840"/>
      <w:pgMar w:top="864" w:right="979" w:bottom="864" w:left="979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5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 w:line="25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50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0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Індивідуальний навчальний план учня з особливими освітніми потребами</dc:title>
  <dc:subject>Авторський бланк і навчальний приклад для закладів загальної середньої освіти</dc:subject>
  <dc:creator>Освіта+ |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