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Протокол позачергового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Коригування ІПР у зв’язку зі зміною потреб або умов навчання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Про підставу для проведення позачергового засідання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Про аналіз нових даних та актуальних потреб учня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Про зміни до цілей, умов підтримки та послуг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 можливу зміну рівня підтримки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підставу для проведення позачергового засідання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ініціатора і посада]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повідомив або повідомила про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[короткий опис нової обставини чи труднощів]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. Підставою для розгляду є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[спостереження / звернення батьків / рекомендація фахівця / новий висновок / документ / інше]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від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Визнати надану інформацію достатньою для перегляду окремих положень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[або визначити додаткові дані які потрібно зібрати]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Долучити до робочих матеріалів команди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[перелік документів або знеособлених результатів спостережень]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аналіз нових даних та актуальних потреб учня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Члени команди розглянули зміни в навчальній діяльності, комунікації, поведінці, саморегуляції, стані здоров’я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[лише за згодою батьків і в необхідному обсязі]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, участі в житті класу та умовах навчання. Батьки надали інформацію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[коротко]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Зафіксувати актуальні сильні сторони, потреби та бар’єри в додатку до протоколу.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Визначити тимчасові заходи підтримки до завершення коригування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[за потреби]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зміни до цілей, умов підтримки та послуг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координатора]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представив або представила пропозиції щодо зміни цілей, адаптацій, модифікацій, способів оцінювання, розкладу або змісту занять і послуг.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1.  Внести до ІПР зміни, зазначені в таблиці коригування.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Визначити відповідальними за оновлення відповідних розділів ІПР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посади]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зі строком до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[дата]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Оновлену ІПР підписати членам команди та подати керівнику закладу на затвердження.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4.  Проінформувати педагогічних працівників і батьків про погоджені зміни в частині, що стосується їхніх дій.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/>
        <w:widowControl/>
        <w:spacing w:after="120" w:before="0" w:line="276" w:lineRule="auto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Про можливу зміну рівня підтримки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[Залиште це питання лише якщо воно справді розглядається]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За участі фахівця ІРЦ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та батьків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команда розглянула динаміку розвитку учня і підстави для зміни рівня підтримки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на суміжний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.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виступу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[Обрати потрібне]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Змінити рівень підтримки з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на суміжний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[рівень]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або залишити чинний рівень підтримки без змін.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2.  За наявності рішення про зміну рівня підтримки підписати протокол усім членам команди та завантажити його до системи автоматизації роботи ІРЦ.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3.  Внести погоджені зміни до ІПР та інших пов’язаних документів у встановленому порядку.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Таблиця коригування ІПР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Заповніть таблицю під час підготовки або долучіть її до протоколу як додаток.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Розділ ІПР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Було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Підстава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Нова редакція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Строк і відповідальний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[ціль]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[фактичні дані]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[новий текст]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[адаптація]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[ознаки ефективності]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[нова дія]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[модифікація]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[підстава]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[нова дія]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  <w:tr>
        <w:tc>
          <w:tcPr>
            <w:tcW w:type="dxa" w:w="153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[послуга або розклад]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[попередній текст]</w:t>
            </w:r>
          </w:p>
        </w:tc>
        <w:tc>
          <w:tcPr>
            <w:tcW w:type="dxa" w:w="19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[підстава]</w:t>
            </w:r>
          </w:p>
        </w:tc>
        <w:tc>
          <w:tcPr>
            <w:tcW w:type="dxa" w:w="215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[нова дія]</w:t>
            </w:r>
          </w:p>
        </w:tc>
        <w:tc>
          <w:tcPr>
            <w:tcW w:type="dxa" w:w="181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18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18"/>
              </w:rPr>
              <w:t>[дата; ПІБ]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Times New Roman" w:hAnsi="Times New Roman" w:eastAsia="Times New Roman"/>
        <w:color w:val="666666"/>
        <w:sz w:val="18"/>
      </w:rPr>
      <w:t xml:space="preserve">Сторінка </w:t>
    </w:r>
    <w:fldSimple w:instr="PAGE">
      <w:r>
        <w:rPr>
          <w:rFonts w:ascii="Times New Roman" w:hAnsi="Times New Roman"/>
          <w:color w:val="666666"/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позачергового засідання команди супроводу</dc:title>
  <dc:subject>Шаблони протоколів команди психолого-педагогічного супроводу</dc:subject>
  <dc:creator>Освіта+</dc:creator>
  <cp:keywords>інклюзивна освіта, команда супроводу, протокол, ІПР, 2026–2027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