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pageBreakBefore w:val="0"/>
        <w:widowControl/>
        <w:spacing w:after="160" w:before="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Протокол розгляду індивідуальної програми розвитку</w:t>
      </w:r>
    </w:p>
    <w:p>
      <w:pPr>
        <w:keepNext w:val="0"/>
        <w:widowControl/>
        <w:spacing w:after="200" w:before="0" w:line="252" w:lineRule="auto"/>
        <w:jc w:val="center"/>
      </w:pPr>
      <w:r>
        <w:rPr>
          <w:rFonts w:ascii="Times New Roman" w:hAnsi="Times New Roman" w:eastAsia="Times New Roman"/>
          <w:color w:val="000000"/>
          <w:sz w:val="25"/>
        </w:rPr>
        <w:t>Схвалення проєкту ІПР командою та подання керівнику на затвердження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Сірі підказки в квадратних дужках потрібно замінити або видалити. Шаблон містить персональні дані після заповнення, тому не публікуйте його без знеособлення.</w:t>
      </w:r>
    </w:p>
    <w:p>
      <w:pPr>
        <w:keepNext w:val="0"/>
        <w:widowControl/>
        <w:spacing w:after="120" w:before="80" w:line="240" w:lineRule="auto"/>
        <w:jc w:val="center"/>
      </w:pPr>
      <w:r>
        <w:rPr>
          <w:rFonts w:ascii="Times New Roman" w:hAnsi="Times New Roman" w:eastAsia="Times New Roman"/>
          <w:b/>
          <w:i/>
          <w:color w:val="666666"/>
          <w:sz w:val="24"/>
        </w:rPr>
        <w:t>[ПОВНА НАЗВА ЗАКЛАДУ ЗАГАЛЬНОЇ СЕРЕДНЬОЇ ОСВІТИ]</w:t>
      </w:r>
    </w:p>
    <w:p>
      <w:pPr>
        <w:keepNext w:val="0"/>
        <w:widowControl/>
        <w:spacing w:after="40" w:before="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0"/>
        </w:rPr>
        <w:t xml:space="preserve">ПРОТОКОЛ № </w:t>
      </w:r>
      <w:r>
        <w:rPr>
          <w:rFonts w:ascii="Times New Roman" w:hAnsi="Times New Roman" w:eastAsia="Times New Roman"/>
          <w:b/>
          <w:i/>
          <w:color w:val="666666"/>
          <w:sz w:val="30"/>
        </w:rPr>
        <w:t>[номер]</w:t>
      </w:r>
    </w:p>
    <w:p>
      <w:pPr>
        <w:keepNext w:val="0"/>
        <w:widowControl/>
        <w:spacing w:after="40" w:before="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5"/>
        </w:rPr>
        <w:t>засідання команди психолого-педагогічного супроводу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учня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[ПІБ учня]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[клас]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класу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Дата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Місце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Формат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Час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[дд.мм.рррр]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[населений пункт або заклад]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[очно / онлайн / змішано]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[початок — завершення]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Відомості про засідання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Реквізит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Відомості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Наказ про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[номер і дата наказу керівника]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Загальний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Присутні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Кворум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[наявний не менше двох третин складу]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директора або заступника директора]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працівника закладу обраного секретарем]</w:t>
            </w:r>
          </w:p>
        </w:tc>
      </w:tr>
    </w:tbl>
    <w:p>
      <w:pPr>
        <w:spacing w:after="20"/>
      </w:pPr>
    </w:p>
    <w:p>
      <w:pPr>
        <w:pStyle w:val="Heading2"/>
        <w:keepNext/>
        <w:widowControl/>
        <w:spacing w:after="100" w:before="120"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Присутні члени команди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Посада або роль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ПІБ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Участь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[додайте або видаліть рядки]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</w:tr>
    </w:tbl>
    <w:p>
      <w:pPr>
        <w:spacing w:after="20"/>
      </w:pP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Відсутні члени команди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причина — за наявності]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Запрошені особи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підстава участі]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Порядок денний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Про результати психолого-педагогічного вивчення та спостережень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Про цілі ІПР, адаптації, модифікації та оцінювання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Про психолого-педагогічні та корекційно-розвиткові послуги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Про схвалення, підписання та реалізацію ІПР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1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результати психолого-педагогічного вивчення та спостережень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узагальнив або узагальнила дані висновку ІРЦ, спостережень учителів і асистента вчителя, інформацію практичного психолога, інших фахівців та батьків. Визначено сильні сторони учня, актуальні потреби, бар’єри і ресурси освітнього середовища.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Взяти до відома узагальнені результати вивчення та використовувати їх для визначення цілей і заходів підтримки в ІПР.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Долучити до робочих матеріалів команди лише ті відомості, що потрібні для організації освітнього процесу.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2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цілі ІПР, адаптації, модифікації та оцінювання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відповідального]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представив або представила проєкт ІПР на 2026–2027 навчальний рік. Обговорено цілі, очікувані результати, способи моніторингу, адаптації освітнього середовища і навчальних матеріалів, потребу в модифікації змісту окремих предметів та особливості оцінювання.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Учителі, асистент учителя, фахівці та батьки надали пропозиції щодо реалістичності цілей, умов виконання завдань, потрібної допомоги і способів перевірки прогресу.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Погодити цілі ІПР і показники їх досягнення в редакції, узгодженій під час засідання.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Застосовувати адаптації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 або посилання на відповідний розділ ІПР]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Застосовувати модифікації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 предметів або зазначте, що модифікації не потрібні]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Визначити способи оцінювання та фіксації прогресу відповідно до ІПР.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3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психолого-педагогічні та корекційно-розвиткові послуги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відповідального]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представив або представила перелік занять і послуг, рекомендованих висновком ІРЦ, пропозиції щодо їх форми, періодичності, виконавців і розкладу. Обговорено потребу в індивідуальному навчальному плані.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Передбачити в ІПР послуги, зазначені в узгодженій таблиці, з урахуванням висновку ІРЦ та фактичних потреб учня.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Подати керівнику закладу проєкт розкладу занять і послуг на затвердження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; відповідальний / відповідальна —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Розробити індивідуальний навчальний план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[за потреби]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та подати його на затвердження разом з ІПР.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4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схвалення, підписання та реалізацію ІПР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голови засідання]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підсумував або підсумувала внесені зміни та нагадав або нагадала, що ІПР підписують усі члени команди, а затверджує керівник закладу освіти.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Схвалити проєкт ІПР учня на 2026–2027 навчальний рік з урахуванням правок, погоджених під час засідання.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Членам команди підписати ІПР та подати її керівнику закладу на затвердження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Забезпечити виконання заходів ІПР з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та ознайомити всіх педагогічних працівників, які працюють з учнем, із потрібними їм розділами документа.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4.  Провести плановий перегляд ІПР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[орієнтовна 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або раніше за потреби.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Підписи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61"/>
            <w:gridSpan w:val="3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Члени команди, присутні на засіданні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1.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2.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3.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4.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5.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6.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7.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8.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</w:tbl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Підписують усі члени команди, які були присутні на засіданні. Додайте або видаліть рядки відповідно до фактичного складу.</w:t>
      </w: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Дата оформлення протоколу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[дд.мм.рррр]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>Протокол зберігати у закладі освіти не менше п’яти років.</w:t>
      </w:r>
    </w:p>
    <w:p>
      <w:pPr>
        <w:pStyle w:val="Heading1"/>
        <w:keepNext/>
        <w:pageBreakBefore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Перевірка готовності ІПР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Заповніть таблицю під час підготовки або долучіть її до протоколу як додаток.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Компонент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Що перевірити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Статус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Відповідальний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Цілі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Конкретні, реалістичні та вимірювані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[готово / доопрацювати]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Адаптації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Пов’язані з потребами і не змінюють очікуваних результатів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[готово / доопрацювати]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Модифікації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Зазначені лише там, де справді змінюється зміст або результат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[готово / не потрібно]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Послуги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Вид, форма, періодичність, виконавець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[готово / доопрацювати]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Моніторинг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Показники, джерела даних і дата перегляду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[готово / доопрацювати]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Підписи</w:t>
            </w:r>
          </w:p>
        </w:tc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Усі члени команди і затвердження керівником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[готово / очікується]</w:t>
            </w:r>
          </w:p>
        </w:tc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[ПІБ]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1906" w:h="16838"/>
      <w:pgMar w:top="1020" w:right="850" w:bottom="1020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after="0" w:before="0" w:line="240" w:lineRule="auto"/>
      <w:jc w:val="center"/>
    </w:pPr>
    <w:r>
      <w:rPr>
        <w:rFonts w:ascii="Times New Roman" w:hAnsi="Times New Roman" w:eastAsia="Times New Roman"/>
        <w:color w:val="666666"/>
        <w:sz w:val="18"/>
      </w:rPr>
      <w:t xml:space="preserve">Сторінка </w:t>
    </w:r>
    <w:fldSimple w:instr="PAGE">
      <w:r>
        <w:rPr>
          <w:rFonts w:ascii="Times New Roman" w:hAnsi="Times New Roman"/>
          <w:color w:val="666666"/>
          <w:sz w:val="18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розгляду індивідуальної програми розвитку</dc:title>
  <dc:subject>Шаблони протоколів команди психолого-педагогічного супроводу</dc:subject>
  <dc:creator>Освіта+</dc:creator>
  <cp:keywords>інклюзивна освіта, команда супроводу, протокол, ІПР, 2026–2027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