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DejaVu Sans" w:hAnsi="DejaVu Sans" w:eastAsia="DejaVu Sans"/>
          <w:b/>
          <w:color w:val="D5A021"/>
          <w:sz w:val="16"/>
        </w:rPr>
        <w:t>ПРАКТИЧНИЙ МАТЕРІАЛ ДЛЯ ВЧИТЕЛЯ</w:t>
      </w:r>
    </w:p>
    <w:p>
      <w:pPr>
        <w:pStyle w:val="Title"/>
      </w:pPr>
      <w:r>
        <w:t>Універсальні критерії для 5–9 класів</w:t>
      </w:r>
    </w:p>
    <w:p>
      <w:pPr>
        <w:spacing w:after="200"/>
      </w:pPr>
      <w:r>
        <w:rPr>
          <w:rFonts w:ascii="DejaVu Sans" w:hAnsi="DejaVu Sans" w:eastAsia="DejaVu Sans"/>
          <w:color w:val="5E6D78"/>
          <w:sz w:val="22"/>
        </w:rPr>
        <w:t>6 готових рубрик: усна, письмова, практична, проєктна, презентаційна та групова робота</w:t>
      </w:r>
    </w:p>
    <w:p>
      <w:pPr>
        <w:spacing w:after="0" w:line="120" w:lineRule="auto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0" w:color="E8F4F2"/>
          <w:left w:val="single" w:sz="0" w:color="E8F4F2"/>
          <w:bottom w:val="single" w:sz="0" w:color="E8F4F2"/>
          <w:right w:val="single" w:sz="0" w:color="E8F4F2"/>
          <w:insideH w:val="single" w:sz="0" w:color="E8F4F2"/>
          <w:insideV w:val="single" w:sz="0" w:color="E8F4F2"/>
        </w:tblBorders>
      </w:tblPr>
      <w:tblGrid>
        <w:gridCol w:w="15080"/>
      </w:tblGrid>
      <w:tr>
        <w:trPr>
          <w:cantSplit/>
        </w:trPr>
        <w:tc>
          <w:tcPr>
            <w:tcW w:type="dxa" w:w="14116"/>
            <w:shd w:fill="E8F4F2"/>
            <w:tcBorders>
              <w:left w:val="single" w:sz="30" w:color="148F8B"/>
            </w:tcBorders>
            <w:tcMar>
              <w:top w:w="110" w:type="dxa"/>
              <w:start w:w="180" w:type="dxa"/>
              <w:bottom w:w="11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7"/>
              </w:rPr>
              <w:t>Для кого: учителі всіх освітніх галузей</w:t>
            </w:r>
            <w:r>
              <w:br/>
            </w:r>
            <w:r>
              <w:rPr>
                <w:rFonts w:ascii="DejaVu Sans" w:hAnsi="DejaVu Sans" w:eastAsia="DejaVu Sans"/>
                <w:color w:val="24323D"/>
                <w:sz w:val="17"/>
              </w:rPr>
              <w:t>Версія: 2026/2027. Усі критерії можна редагувати й адаптувати до предмета, очікуваних результатів та освітніх потреб учнів.</w:t>
            </w:r>
          </w:p>
        </w:tc>
      </w:tr>
    </w:tbl>
    <w:p>
      <w:pPr>
        <w:spacing w:after="0"/>
      </w:pPr>
    </w:p>
    <w:p>
      <w:pPr>
        <w:spacing w:after="0" w:line="120" w:lineRule="auto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0" w:color="FFF6DF"/>
          <w:left w:val="single" w:sz="0" w:color="FFF6DF"/>
          <w:bottom w:val="single" w:sz="0" w:color="FFF6DF"/>
          <w:right w:val="single" w:sz="0" w:color="FFF6DF"/>
          <w:insideH w:val="single" w:sz="0" w:color="FFF6DF"/>
          <w:insideV w:val="single" w:sz="0" w:color="FFF6DF"/>
        </w:tblBorders>
      </w:tblPr>
      <w:tblGrid>
        <w:gridCol w:w="15080"/>
      </w:tblGrid>
      <w:tr>
        <w:trPr>
          <w:cantSplit/>
        </w:trPr>
        <w:tc>
          <w:tcPr>
            <w:tcW w:type="dxa" w:w="14116"/>
            <w:shd w:fill="FFF6DF"/>
            <w:tcBorders>
              <w:left w:val="single" w:sz="30" w:color="D5A021"/>
            </w:tcBorders>
            <w:tcMar>
              <w:top w:w="110" w:type="dxa"/>
              <w:start w:w="180" w:type="dxa"/>
              <w:bottom w:w="11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7"/>
              </w:rPr>
              <w:t>Спочатку визначте рівень за доказами. Конкретний бал усередині діапазону обирайте за складністю завдання, самостійністю та стабільністю прояву: П — 1–3, С — 4–6, Д — 7–9, В — 10–12. Не виводьте середнє механічно, якщо воно спотворює результат.</w:t>
            </w:r>
          </w:p>
        </w:tc>
      </w:tr>
    </w:tbl>
    <w:p>
      <w:pPr>
        <w:spacing w:after="0"/>
      </w:pPr>
    </w:p>
    <w:p>
      <w:pPr>
        <w:pStyle w:val="Heading1"/>
      </w:pPr>
      <w:r>
        <w:t>Усна відповідь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Borders>
          <w:top w:val="single" w:sz="6" w:color="C9D6DC"/>
          <w:left w:val="single" w:sz="6" w:color="C9D6DC"/>
          <w:bottom w:val="single" w:sz="6" w:color="C9D6DC"/>
          <w:right w:val="single" w:sz="6" w:color="C9D6DC"/>
          <w:insideH w:val="single" w:sz="6" w:color="C9D6DC"/>
          <w:insideV w:val="single" w:sz="6" w:color="C9D6DC"/>
        </w:tblBorders>
      </w:tblPr>
      <w:tblGrid>
        <w:gridCol w:w="3016"/>
        <w:gridCol w:w="3016"/>
        <w:gridCol w:w="3016"/>
        <w:gridCol w:w="3016"/>
        <w:gridCol w:w="3016"/>
      </w:tblGrid>
      <w:tr>
        <w:trPr>
          <w:tblHeader w:val="true"/>
          <w:cantSplit/>
        </w:trPr>
        <w:tc>
          <w:tcPr>
            <w:tcW w:type="dxa" w:w="2154"/>
            <w:shd w:fill="173F5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4"/>
              </w:rPr>
              <w:t>Критерій</w:t>
            </w:r>
          </w:p>
        </w:tc>
        <w:tc>
          <w:tcPr>
            <w:tcW w:type="dxa" w:w="3004"/>
            <w:shd w:fill="173F5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4"/>
              </w:rPr>
              <w:t>П • 1–3</w:t>
            </w:r>
          </w:p>
        </w:tc>
        <w:tc>
          <w:tcPr>
            <w:tcW w:type="dxa" w:w="3004"/>
            <w:shd w:fill="173F5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4"/>
              </w:rPr>
              <w:t>С • 4–6</w:t>
            </w:r>
          </w:p>
        </w:tc>
        <w:tc>
          <w:tcPr>
            <w:tcW w:type="dxa" w:w="3004"/>
            <w:shd w:fill="173F5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4"/>
              </w:rPr>
              <w:t>Д • 7–9</w:t>
            </w:r>
          </w:p>
        </w:tc>
        <w:tc>
          <w:tcPr>
            <w:tcW w:type="dxa" w:w="2948"/>
            <w:shd w:fill="173F5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4"/>
              </w:rPr>
              <w:t>В • 10–12</w:t>
            </w:r>
          </w:p>
        </w:tc>
      </w:tr>
      <w:tr>
        <w:trPr>
          <w:cantSplit/>
        </w:trPr>
        <w:tc>
          <w:tcPr>
            <w:tcW w:type="dxa" w:w="215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Точність змісту</w:t>
            </w:r>
          </w:p>
        </w:tc>
        <w:tc>
          <w:tcPr>
            <w:tcW w:type="dxa" w:w="30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Відтворює фрагменти з істотними помилками.</w:t>
            </w:r>
          </w:p>
        </w:tc>
        <w:tc>
          <w:tcPr>
            <w:tcW w:type="dxa" w:w="30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Передає основне, але є неточності.</w:t>
            </w:r>
          </w:p>
        </w:tc>
        <w:tc>
          <w:tcPr>
            <w:tcW w:type="dxa" w:w="30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Зміст переважно точний і достатній.</w:t>
            </w:r>
          </w:p>
        </w:tc>
        <w:tc>
          <w:tcPr>
            <w:tcW w:type="dxa" w:w="294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Повно й точно розкриває зміст, робить узагальнення.</w:t>
            </w:r>
          </w:p>
        </w:tc>
      </w:tr>
      <w:tr>
        <w:trPr>
          <w:cantSplit/>
        </w:trPr>
        <w:tc>
          <w:tcPr>
            <w:tcW w:type="dxa" w:w="2154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Логіка й докази</w:t>
            </w:r>
          </w:p>
        </w:tc>
        <w:tc>
          <w:tcPr>
            <w:tcW w:type="dxa" w:w="3004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Відповідь уривчаста, без пояснення.</w:t>
            </w:r>
          </w:p>
        </w:tc>
        <w:tc>
          <w:tcPr>
            <w:tcW w:type="dxa" w:w="3004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Пояснює окремі кроки після запитань.</w:t>
            </w:r>
          </w:p>
        </w:tc>
        <w:tc>
          <w:tcPr>
            <w:tcW w:type="dxa" w:w="3004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Будує послідовне пояснення, наводить доречний доказ.</w:t>
            </w:r>
          </w:p>
        </w:tc>
        <w:tc>
          <w:tcPr>
            <w:tcW w:type="dxa" w:w="2948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Переконливо аргументує, порівнює альтернативи.</w:t>
            </w:r>
          </w:p>
        </w:tc>
      </w:tr>
      <w:tr>
        <w:trPr>
          <w:cantSplit/>
        </w:trPr>
        <w:tc>
          <w:tcPr>
            <w:tcW w:type="dxa" w:w="215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Предметна мова</w:t>
            </w:r>
          </w:p>
        </w:tc>
        <w:tc>
          <w:tcPr>
            <w:tcW w:type="dxa" w:w="30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Використовує окремі слова/позначення.</w:t>
            </w:r>
          </w:p>
        </w:tc>
        <w:tc>
          <w:tcPr>
            <w:tcW w:type="dxa" w:w="30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Вживає основні терміни з неточностями.</w:t>
            </w:r>
          </w:p>
        </w:tc>
        <w:tc>
          <w:tcPr>
            <w:tcW w:type="dxa" w:w="30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Переважно коректно використовує терміни.</w:t>
            </w:r>
          </w:p>
        </w:tc>
        <w:tc>
          <w:tcPr>
            <w:tcW w:type="dxa" w:w="294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Точно й доречно використовує предметну мову.</w:t>
            </w:r>
          </w:p>
        </w:tc>
      </w:tr>
      <w:tr>
        <w:trPr>
          <w:cantSplit/>
        </w:trPr>
        <w:tc>
          <w:tcPr>
            <w:tcW w:type="dxa" w:w="2154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Самостійність</w:t>
            </w:r>
          </w:p>
        </w:tc>
        <w:tc>
          <w:tcPr>
            <w:tcW w:type="dxa" w:w="3004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Потребує постійних підказок.</w:t>
            </w:r>
          </w:p>
        </w:tc>
        <w:tc>
          <w:tcPr>
            <w:tcW w:type="dxa" w:w="3004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Потребує ситуативних запитань-підказок.</w:t>
            </w:r>
          </w:p>
        </w:tc>
        <w:tc>
          <w:tcPr>
            <w:tcW w:type="dxa" w:w="3004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Відповідає переважно самостійно.</w:t>
            </w:r>
          </w:p>
        </w:tc>
        <w:tc>
          <w:tcPr>
            <w:tcW w:type="dxa" w:w="2948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Самостійно структурує, уточнює й оцінює відповідь.</w:t>
            </w:r>
          </w:p>
        </w:tc>
      </w:tr>
    </w:tbl>
    <w:p>
      <w:pPr>
        <w:pStyle w:val="Heading2"/>
      </w:pPr>
      <w:r>
        <w:t>Фіксація результату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Borders>
          <w:top w:val="single" w:sz="6" w:color="C9D6DC"/>
          <w:left w:val="single" w:sz="6" w:color="C9D6DC"/>
          <w:bottom w:val="single" w:sz="6" w:color="C9D6DC"/>
          <w:right w:val="single" w:sz="6" w:color="C9D6DC"/>
          <w:insideH w:val="single" w:sz="6" w:color="C9D6DC"/>
          <w:insideV w:val="single" w:sz="6" w:color="C9D6DC"/>
        </w:tblBorders>
      </w:tblPr>
      <w:tblGrid>
        <w:gridCol w:w="3770"/>
        <w:gridCol w:w="3770"/>
        <w:gridCol w:w="3770"/>
        <w:gridCol w:w="3770"/>
      </w:tblGrid>
      <w:tr>
        <w:trPr>
          <w:tblHeader w:val="true"/>
          <w:cantSplit/>
        </w:trPr>
        <w:tc>
          <w:tcPr>
            <w:tcW w:type="dxa" w:w="2324"/>
            <w:shd w:fill="148F8B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Обраний рівень / бал</w:t>
            </w:r>
          </w:p>
        </w:tc>
        <w:tc>
          <w:tcPr>
            <w:tcW w:type="dxa" w:w="4081"/>
            <w:shd w:fill="148F8B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Доказ у роботі</w:t>
            </w:r>
          </w:p>
        </w:tc>
        <w:tc>
          <w:tcPr>
            <w:tcW w:type="dxa" w:w="3798"/>
            <w:shd w:fill="148F8B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Що вдалося</w:t>
            </w:r>
          </w:p>
        </w:tc>
        <w:tc>
          <w:tcPr>
            <w:tcW w:type="dxa" w:w="3911"/>
            <w:shd w:fill="148F8B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Наступний крок</w:t>
            </w:r>
          </w:p>
        </w:tc>
      </w:tr>
      <w:tr>
        <w:trPr>
          <w:cantSplit/>
        </w:trPr>
        <w:tc>
          <w:tcPr>
            <w:tcW w:type="dxa" w:w="232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b/>
                <w:color w:val="24323D"/>
                <w:sz w:val="16"/>
              </w:rPr>
            </w:r>
          </w:p>
        </w:tc>
        <w:tc>
          <w:tcPr>
            <w:tcW w:type="dxa" w:w="40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</w:r>
          </w:p>
        </w:tc>
        <w:tc>
          <w:tcPr>
            <w:tcW w:type="dxa" w:w="379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</w:r>
          </w:p>
        </w:tc>
        <w:tc>
          <w:tcPr>
            <w:tcW w:type="dxa" w:w="391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</w:r>
          </w:p>
        </w:tc>
      </w:tr>
    </w:tbl>
    <w:p>
      <w:r>
        <w:br w:type="page"/>
      </w:r>
    </w:p>
    <w:p>
      <w:pPr>
        <w:pStyle w:val="Heading1"/>
      </w:pPr>
      <w:r>
        <w:t>Письмова робота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Borders>
          <w:top w:val="single" w:sz="6" w:color="C9D6DC"/>
          <w:left w:val="single" w:sz="6" w:color="C9D6DC"/>
          <w:bottom w:val="single" w:sz="6" w:color="C9D6DC"/>
          <w:right w:val="single" w:sz="6" w:color="C9D6DC"/>
          <w:insideH w:val="single" w:sz="6" w:color="C9D6DC"/>
          <w:insideV w:val="single" w:sz="6" w:color="C9D6DC"/>
        </w:tblBorders>
      </w:tblPr>
      <w:tblGrid>
        <w:gridCol w:w="3016"/>
        <w:gridCol w:w="3016"/>
        <w:gridCol w:w="3016"/>
        <w:gridCol w:w="3016"/>
        <w:gridCol w:w="3016"/>
      </w:tblGrid>
      <w:tr>
        <w:trPr>
          <w:tblHeader w:val="true"/>
          <w:cantSplit/>
        </w:trPr>
        <w:tc>
          <w:tcPr>
            <w:tcW w:type="dxa" w:w="2154"/>
            <w:shd w:fill="173F5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4"/>
              </w:rPr>
              <w:t>Критерій</w:t>
            </w:r>
          </w:p>
        </w:tc>
        <w:tc>
          <w:tcPr>
            <w:tcW w:type="dxa" w:w="3004"/>
            <w:shd w:fill="173F5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4"/>
              </w:rPr>
              <w:t>П • 1–3</w:t>
            </w:r>
          </w:p>
        </w:tc>
        <w:tc>
          <w:tcPr>
            <w:tcW w:type="dxa" w:w="3004"/>
            <w:shd w:fill="173F5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4"/>
              </w:rPr>
              <w:t>С • 4–6</w:t>
            </w:r>
          </w:p>
        </w:tc>
        <w:tc>
          <w:tcPr>
            <w:tcW w:type="dxa" w:w="3004"/>
            <w:shd w:fill="173F5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4"/>
              </w:rPr>
              <w:t>Д • 7–9</w:t>
            </w:r>
          </w:p>
        </w:tc>
        <w:tc>
          <w:tcPr>
            <w:tcW w:type="dxa" w:w="2948"/>
            <w:shd w:fill="173F5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4"/>
              </w:rPr>
              <w:t>В • 10–12</w:t>
            </w:r>
          </w:p>
        </w:tc>
      </w:tr>
      <w:tr>
        <w:trPr>
          <w:cantSplit/>
        </w:trPr>
        <w:tc>
          <w:tcPr>
            <w:tcW w:type="dxa" w:w="215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Розуміння умови</w:t>
            </w:r>
          </w:p>
        </w:tc>
        <w:tc>
          <w:tcPr>
            <w:tcW w:type="dxa" w:w="30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Виділяє окремі дані після підказки.</w:t>
            </w:r>
          </w:p>
        </w:tc>
        <w:tc>
          <w:tcPr>
            <w:tcW w:type="dxa" w:w="30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Розуміє основну вимогу, але пропускає частину умов.</w:t>
            </w:r>
          </w:p>
        </w:tc>
        <w:tc>
          <w:tcPr>
            <w:tcW w:type="dxa" w:w="30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Повно враховує умову й обмеження.</w:t>
            </w:r>
          </w:p>
        </w:tc>
        <w:tc>
          <w:tcPr>
            <w:tcW w:type="dxa" w:w="294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Інтерпретує умову, бачить приховані зв’язки.</w:t>
            </w:r>
          </w:p>
        </w:tc>
      </w:tr>
      <w:tr>
        <w:trPr>
          <w:cantSplit/>
        </w:trPr>
        <w:tc>
          <w:tcPr>
            <w:tcW w:type="dxa" w:w="2154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Спосіб виконання</w:t>
            </w:r>
          </w:p>
        </w:tc>
        <w:tc>
          <w:tcPr>
            <w:tcW w:type="dxa" w:w="3004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Діє лише за готовим зразком.</w:t>
            </w:r>
          </w:p>
        </w:tc>
        <w:tc>
          <w:tcPr>
            <w:tcW w:type="dxa" w:w="3004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Застосовує знайомий алгоритм із допомогою.</w:t>
            </w:r>
          </w:p>
        </w:tc>
        <w:tc>
          <w:tcPr>
            <w:tcW w:type="dxa" w:w="3004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Самостійно добирає доречний спосіб.</w:t>
            </w:r>
          </w:p>
        </w:tc>
        <w:tc>
          <w:tcPr>
            <w:tcW w:type="dxa" w:w="2948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Поєднує або створює способи, обґрунтовує вибір.</w:t>
            </w:r>
          </w:p>
        </w:tc>
      </w:tr>
      <w:tr>
        <w:trPr>
          <w:cantSplit/>
        </w:trPr>
        <w:tc>
          <w:tcPr>
            <w:tcW w:type="dxa" w:w="215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Повнота і точність</w:t>
            </w:r>
          </w:p>
        </w:tc>
        <w:tc>
          <w:tcPr>
            <w:tcW w:type="dxa" w:w="30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Виконано фрагмент; суттєві помилки.</w:t>
            </w:r>
          </w:p>
        </w:tc>
        <w:tc>
          <w:tcPr>
            <w:tcW w:type="dxa" w:w="30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Основну частину виконано, є неточності.</w:t>
            </w:r>
          </w:p>
        </w:tc>
        <w:tc>
          <w:tcPr>
            <w:tcW w:type="dxa" w:w="30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Робота повна, помилки несуттєві або виправлені.</w:t>
            </w:r>
          </w:p>
        </w:tc>
        <w:tc>
          <w:tcPr>
            <w:tcW w:type="dxa" w:w="294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Робота повна, точна, містить доречні узагальнення.</w:t>
            </w:r>
          </w:p>
        </w:tc>
      </w:tr>
      <w:tr>
        <w:trPr>
          <w:cantSplit/>
        </w:trPr>
        <w:tc>
          <w:tcPr>
            <w:tcW w:type="dxa" w:w="2154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Самоперевірка</w:t>
            </w:r>
          </w:p>
        </w:tc>
        <w:tc>
          <w:tcPr>
            <w:tcW w:type="dxa" w:w="3004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Перевіряє лише разом із учителем.</w:t>
            </w:r>
          </w:p>
        </w:tc>
        <w:tc>
          <w:tcPr>
            <w:tcW w:type="dxa" w:w="3004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Знаходить очевидну помилку після вказівки.</w:t>
            </w:r>
          </w:p>
        </w:tc>
        <w:tc>
          <w:tcPr>
            <w:tcW w:type="dxa" w:w="3004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Самостійно перевіряє за критеріями.</w:t>
            </w:r>
          </w:p>
        </w:tc>
        <w:tc>
          <w:tcPr>
            <w:tcW w:type="dxa" w:w="2948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Оцінює надійність результату й удосконалює спосіб.</w:t>
            </w:r>
          </w:p>
        </w:tc>
      </w:tr>
    </w:tbl>
    <w:p>
      <w:pPr>
        <w:pStyle w:val="Heading2"/>
      </w:pPr>
      <w:r>
        <w:t>Фіксація результату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Borders>
          <w:top w:val="single" w:sz="6" w:color="C9D6DC"/>
          <w:left w:val="single" w:sz="6" w:color="C9D6DC"/>
          <w:bottom w:val="single" w:sz="6" w:color="C9D6DC"/>
          <w:right w:val="single" w:sz="6" w:color="C9D6DC"/>
          <w:insideH w:val="single" w:sz="6" w:color="C9D6DC"/>
          <w:insideV w:val="single" w:sz="6" w:color="C9D6DC"/>
        </w:tblBorders>
      </w:tblPr>
      <w:tblGrid>
        <w:gridCol w:w="3770"/>
        <w:gridCol w:w="3770"/>
        <w:gridCol w:w="3770"/>
        <w:gridCol w:w="3770"/>
      </w:tblGrid>
      <w:tr>
        <w:trPr>
          <w:tblHeader w:val="true"/>
          <w:cantSplit/>
        </w:trPr>
        <w:tc>
          <w:tcPr>
            <w:tcW w:type="dxa" w:w="2324"/>
            <w:shd w:fill="148F8B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Обраний рівень / бал</w:t>
            </w:r>
          </w:p>
        </w:tc>
        <w:tc>
          <w:tcPr>
            <w:tcW w:type="dxa" w:w="4081"/>
            <w:shd w:fill="148F8B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Доказ у роботі</w:t>
            </w:r>
          </w:p>
        </w:tc>
        <w:tc>
          <w:tcPr>
            <w:tcW w:type="dxa" w:w="3798"/>
            <w:shd w:fill="148F8B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Що вдалося</w:t>
            </w:r>
          </w:p>
        </w:tc>
        <w:tc>
          <w:tcPr>
            <w:tcW w:type="dxa" w:w="3911"/>
            <w:shd w:fill="148F8B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Наступний крок</w:t>
            </w:r>
          </w:p>
        </w:tc>
      </w:tr>
      <w:tr>
        <w:trPr>
          <w:cantSplit/>
        </w:trPr>
        <w:tc>
          <w:tcPr>
            <w:tcW w:type="dxa" w:w="232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b/>
                <w:color w:val="24323D"/>
                <w:sz w:val="16"/>
              </w:rPr>
            </w:r>
          </w:p>
        </w:tc>
        <w:tc>
          <w:tcPr>
            <w:tcW w:type="dxa" w:w="40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</w:r>
          </w:p>
        </w:tc>
        <w:tc>
          <w:tcPr>
            <w:tcW w:type="dxa" w:w="379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</w:r>
          </w:p>
        </w:tc>
        <w:tc>
          <w:tcPr>
            <w:tcW w:type="dxa" w:w="391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</w:r>
          </w:p>
        </w:tc>
      </w:tr>
    </w:tbl>
    <w:p>
      <w:r>
        <w:br w:type="page"/>
      </w:r>
    </w:p>
    <w:p>
      <w:pPr>
        <w:pStyle w:val="Heading1"/>
      </w:pPr>
      <w:r>
        <w:t>Практична / лабораторна робота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Borders>
          <w:top w:val="single" w:sz="6" w:color="C9D6DC"/>
          <w:left w:val="single" w:sz="6" w:color="C9D6DC"/>
          <w:bottom w:val="single" w:sz="6" w:color="C9D6DC"/>
          <w:right w:val="single" w:sz="6" w:color="C9D6DC"/>
          <w:insideH w:val="single" w:sz="6" w:color="C9D6DC"/>
          <w:insideV w:val="single" w:sz="6" w:color="C9D6DC"/>
        </w:tblBorders>
      </w:tblPr>
      <w:tblGrid>
        <w:gridCol w:w="3016"/>
        <w:gridCol w:w="3016"/>
        <w:gridCol w:w="3016"/>
        <w:gridCol w:w="3016"/>
        <w:gridCol w:w="3016"/>
      </w:tblGrid>
      <w:tr>
        <w:trPr>
          <w:tblHeader w:val="true"/>
          <w:cantSplit/>
        </w:trPr>
        <w:tc>
          <w:tcPr>
            <w:tcW w:type="dxa" w:w="2154"/>
            <w:shd w:fill="173F5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4"/>
              </w:rPr>
              <w:t>Критерій</w:t>
            </w:r>
          </w:p>
        </w:tc>
        <w:tc>
          <w:tcPr>
            <w:tcW w:type="dxa" w:w="3004"/>
            <w:shd w:fill="173F5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4"/>
              </w:rPr>
              <w:t>П • 1–3</w:t>
            </w:r>
          </w:p>
        </w:tc>
        <w:tc>
          <w:tcPr>
            <w:tcW w:type="dxa" w:w="3004"/>
            <w:shd w:fill="173F5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4"/>
              </w:rPr>
              <w:t>С • 4–6</w:t>
            </w:r>
          </w:p>
        </w:tc>
        <w:tc>
          <w:tcPr>
            <w:tcW w:type="dxa" w:w="3004"/>
            <w:shd w:fill="173F5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4"/>
              </w:rPr>
              <w:t>Д • 7–9</w:t>
            </w:r>
          </w:p>
        </w:tc>
        <w:tc>
          <w:tcPr>
            <w:tcW w:type="dxa" w:w="2948"/>
            <w:shd w:fill="173F5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4"/>
              </w:rPr>
              <w:t>В • 10–12</w:t>
            </w:r>
          </w:p>
        </w:tc>
      </w:tr>
      <w:tr>
        <w:trPr>
          <w:cantSplit/>
        </w:trPr>
        <w:tc>
          <w:tcPr>
            <w:tcW w:type="dxa" w:w="215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План і безпека</w:t>
            </w:r>
          </w:p>
        </w:tc>
        <w:tc>
          <w:tcPr>
            <w:tcW w:type="dxa" w:w="30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Діє після покрокового інструктажу.</w:t>
            </w:r>
          </w:p>
        </w:tc>
        <w:tc>
          <w:tcPr>
            <w:tcW w:type="dxa" w:w="30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Дотримується основних правил з нагадуванням.</w:t>
            </w:r>
          </w:p>
        </w:tc>
        <w:tc>
          <w:tcPr>
            <w:tcW w:type="dxa" w:w="30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Самостійно планує й дотримується правил.</w:t>
            </w:r>
          </w:p>
        </w:tc>
        <w:tc>
          <w:tcPr>
            <w:tcW w:type="dxa" w:w="294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Обґрунтовує план, передбачає ризики й альтернативи.</w:t>
            </w:r>
          </w:p>
        </w:tc>
      </w:tr>
      <w:tr>
        <w:trPr>
          <w:cantSplit/>
        </w:trPr>
        <w:tc>
          <w:tcPr>
            <w:tcW w:type="dxa" w:w="2154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Виконання</w:t>
            </w:r>
          </w:p>
        </w:tc>
        <w:tc>
          <w:tcPr>
            <w:tcW w:type="dxa" w:w="3004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Виконує окремі операції з допомогою.</w:t>
            </w:r>
          </w:p>
        </w:tc>
        <w:tc>
          <w:tcPr>
            <w:tcW w:type="dxa" w:w="3004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Виконує типову процедуру, потребує ситуативної допомоги.</w:t>
            </w:r>
          </w:p>
        </w:tc>
        <w:tc>
          <w:tcPr>
            <w:tcW w:type="dxa" w:w="3004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Точно й послідовно виконує процедуру.</w:t>
            </w:r>
          </w:p>
        </w:tc>
        <w:tc>
          <w:tcPr>
            <w:tcW w:type="dxa" w:w="2948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Гнучко коригує процедуру без втрати якості.</w:t>
            </w:r>
          </w:p>
        </w:tc>
      </w:tr>
      <w:tr>
        <w:trPr>
          <w:cantSplit/>
        </w:trPr>
        <w:tc>
          <w:tcPr>
            <w:tcW w:type="dxa" w:w="215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Фіксація даних</w:t>
            </w:r>
          </w:p>
        </w:tc>
        <w:tc>
          <w:tcPr>
            <w:tcW w:type="dxa" w:w="30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Записує фрагменти за зразком.</w:t>
            </w:r>
          </w:p>
        </w:tc>
        <w:tc>
          <w:tcPr>
            <w:tcW w:type="dxa" w:w="30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Фіксує основні дані, є пропуски/неточності.</w:t>
            </w:r>
          </w:p>
        </w:tc>
        <w:tc>
          <w:tcPr>
            <w:tcW w:type="dxa" w:w="30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Повно й зрозуміло фіксує дані.</w:t>
            </w:r>
          </w:p>
        </w:tc>
        <w:tc>
          <w:tcPr>
            <w:tcW w:type="dxa" w:w="294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Добирає ефективний формат, оцінює якість даних.</w:t>
            </w:r>
          </w:p>
        </w:tc>
      </w:tr>
      <w:tr>
        <w:trPr>
          <w:cantSplit/>
        </w:trPr>
        <w:tc>
          <w:tcPr>
            <w:tcW w:type="dxa" w:w="2154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Аналіз і висновок</w:t>
            </w:r>
          </w:p>
        </w:tc>
        <w:tc>
          <w:tcPr>
            <w:tcW w:type="dxa" w:w="3004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Називає результат після запитань.</w:t>
            </w:r>
          </w:p>
        </w:tc>
        <w:tc>
          <w:tcPr>
            <w:tcW w:type="dxa" w:w="3004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Формулює простий висновок за зразком.</w:t>
            </w:r>
          </w:p>
        </w:tc>
        <w:tc>
          <w:tcPr>
            <w:tcW w:type="dxa" w:w="3004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Пов’язує висновок із даними й метою.</w:t>
            </w:r>
          </w:p>
        </w:tc>
        <w:tc>
          <w:tcPr>
            <w:tcW w:type="dxa" w:w="2948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Критично оцінює дані, пояснює обмеження.</w:t>
            </w:r>
          </w:p>
        </w:tc>
      </w:tr>
    </w:tbl>
    <w:p>
      <w:pPr>
        <w:pStyle w:val="Heading2"/>
      </w:pPr>
      <w:r>
        <w:t>Фіксація результату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Borders>
          <w:top w:val="single" w:sz="6" w:color="C9D6DC"/>
          <w:left w:val="single" w:sz="6" w:color="C9D6DC"/>
          <w:bottom w:val="single" w:sz="6" w:color="C9D6DC"/>
          <w:right w:val="single" w:sz="6" w:color="C9D6DC"/>
          <w:insideH w:val="single" w:sz="6" w:color="C9D6DC"/>
          <w:insideV w:val="single" w:sz="6" w:color="C9D6DC"/>
        </w:tblBorders>
      </w:tblPr>
      <w:tblGrid>
        <w:gridCol w:w="3770"/>
        <w:gridCol w:w="3770"/>
        <w:gridCol w:w="3770"/>
        <w:gridCol w:w="3770"/>
      </w:tblGrid>
      <w:tr>
        <w:trPr>
          <w:tblHeader w:val="true"/>
          <w:cantSplit/>
        </w:trPr>
        <w:tc>
          <w:tcPr>
            <w:tcW w:type="dxa" w:w="2324"/>
            <w:shd w:fill="148F8B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Обраний рівень / бал</w:t>
            </w:r>
          </w:p>
        </w:tc>
        <w:tc>
          <w:tcPr>
            <w:tcW w:type="dxa" w:w="4081"/>
            <w:shd w:fill="148F8B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Доказ у роботі</w:t>
            </w:r>
          </w:p>
        </w:tc>
        <w:tc>
          <w:tcPr>
            <w:tcW w:type="dxa" w:w="3798"/>
            <w:shd w:fill="148F8B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Що вдалося</w:t>
            </w:r>
          </w:p>
        </w:tc>
        <w:tc>
          <w:tcPr>
            <w:tcW w:type="dxa" w:w="3911"/>
            <w:shd w:fill="148F8B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Наступний крок</w:t>
            </w:r>
          </w:p>
        </w:tc>
      </w:tr>
      <w:tr>
        <w:trPr>
          <w:cantSplit/>
        </w:trPr>
        <w:tc>
          <w:tcPr>
            <w:tcW w:type="dxa" w:w="232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b/>
                <w:color w:val="24323D"/>
                <w:sz w:val="16"/>
              </w:rPr>
            </w:r>
          </w:p>
        </w:tc>
        <w:tc>
          <w:tcPr>
            <w:tcW w:type="dxa" w:w="40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</w:r>
          </w:p>
        </w:tc>
        <w:tc>
          <w:tcPr>
            <w:tcW w:type="dxa" w:w="379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</w:r>
          </w:p>
        </w:tc>
        <w:tc>
          <w:tcPr>
            <w:tcW w:type="dxa" w:w="391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</w:r>
          </w:p>
        </w:tc>
      </w:tr>
    </w:tbl>
    <w:p>
      <w:r>
        <w:br w:type="page"/>
      </w:r>
    </w:p>
    <w:p>
      <w:pPr>
        <w:pStyle w:val="Heading1"/>
      </w:pPr>
      <w:r>
        <w:t>Проєкт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Borders>
          <w:top w:val="single" w:sz="6" w:color="C9D6DC"/>
          <w:left w:val="single" w:sz="6" w:color="C9D6DC"/>
          <w:bottom w:val="single" w:sz="6" w:color="C9D6DC"/>
          <w:right w:val="single" w:sz="6" w:color="C9D6DC"/>
          <w:insideH w:val="single" w:sz="6" w:color="C9D6DC"/>
          <w:insideV w:val="single" w:sz="6" w:color="C9D6DC"/>
        </w:tblBorders>
      </w:tblPr>
      <w:tblGrid>
        <w:gridCol w:w="3016"/>
        <w:gridCol w:w="3016"/>
        <w:gridCol w:w="3016"/>
        <w:gridCol w:w="3016"/>
        <w:gridCol w:w="3016"/>
      </w:tblGrid>
      <w:tr>
        <w:trPr>
          <w:tblHeader w:val="true"/>
          <w:cantSplit/>
        </w:trPr>
        <w:tc>
          <w:tcPr>
            <w:tcW w:type="dxa" w:w="2154"/>
            <w:shd w:fill="173F5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4"/>
              </w:rPr>
              <w:t>Критерій</w:t>
            </w:r>
          </w:p>
        </w:tc>
        <w:tc>
          <w:tcPr>
            <w:tcW w:type="dxa" w:w="3004"/>
            <w:shd w:fill="173F5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4"/>
              </w:rPr>
              <w:t>П • 1–3</w:t>
            </w:r>
          </w:p>
        </w:tc>
        <w:tc>
          <w:tcPr>
            <w:tcW w:type="dxa" w:w="3004"/>
            <w:shd w:fill="173F5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4"/>
              </w:rPr>
              <w:t>С • 4–6</w:t>
            </w:r>
          </w:p>
        </w:tc>
        <w:tc>
          <w:tcPr>
            <w:tcW w:type="dxa" w:w="3004"/>
            <w:shd w:fill="173F5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4"/>
              </w:rPr>
              <w:t>Д • 7–9</w:t>
            </w:r>
          </w:p>
        </w:tc>
        <w:tc>
          <w:tcPr>
            <w:tcW w:type="dxa" w:w="2948"/>
            <w:shd w:fill="173F5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4"/>
              </w:rPr>
              <w:t>В • 10–12</w:t>
            </w:r>
          </w:p>
        </w:tc>
      </w:tr>
      <w:tr>
        <w:trPr>
          <w:cantSplit/>
        </w:trPr>
        <w:tc>
          <w:tcPr>
            <w:tcW w:type="dxa" w:w="215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Мета і план</w:t>
            </w:r>
          </w:p>
        </w:tc>
        <w:tc>
          <w:tcPr>
            <w:tcW w:type="dxa" w:w="30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Мета неясна; план виконує з постійною допомогою.</w:t>
            </w:r>
          </w:p>
        </w:tc>
        <w:tc>
          <w:tcPr>
            <w:tcW w:type="dxa" w:w="30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Формулює мету й простий план із підказкою.</w:t>
            </w:r>
          </w:p>
        </w:tc>
        <w:tc>
          <w:tcPr>
            <w:tcW w:type="dxa" w:w="30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Самостійно визначає реалістичну мету й етапи.</w:t>
            </w:r>
          </w:p>
        </w:tc>
        <w:tc>
          <w:tcPr>
            <w:tcW w:type="dxa" w:w="294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Уточнює мету, ризики, критерії успіху й ресурси.</w:t>
            </w:r>
          </w:p>
        </w:tc>
      </w:tr>
      <w:tr>
        <w:trPr>
          <w:cantSplit/>
        </w:trPr>
        <w:tc>
          <w:tcPr>
            <w:tcW w:type="dxa" w:w="2154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Джерела й докази</w:t>
            </w:r>
          </w:p>
        </w:tc>
        <w:tc>
          <w:tcPr>
            <w:tcW w:type="dxa" w:w="3004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Використовує один готовий матеріал.</w:t>
            </w:r>
          </w:p>
        </w:tc>
        <w:tc>
          <w:tcPr>
            <w:tcW w:type="dxa" w:w="3004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Добирає базові джерела, перевіряє частково.</w:t>
            </w:r>
          </w:p>
        </w:tc>
        <w:tc>
          <w:tcPr>
            <w:tcW w:type="dxa" w:w="3004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Добирає доречні джерела й посилається на них.</w:t>
            </w:r>
          </w:p>
        </w:tc>
        <w:tc>
          <w:tcPr>
            <w:tcW w:type="dxa" w:w="2948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Порівнює надійність, синтезує різні докази.</w:t>
            </w:r>
          </w:p>
        </w:tc>
      </w:tr>
      <w:tr>
        <w:trPr>
          <w:cantSplit/>
        </w:trPr>
        <w:tc>
          <w:tcPr>
            <w:tcW w:type="dxa" w:w="215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Продукт</w:t>
            </w:r>
          </w:p>
        </w:tc>
        <w:tc>
          <w:tcPr>
            <w:tcW w:type="dxa" w:w="30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Продукт частковий, потребує істотного доопрацювання.</w:t>
            </w:r>
          </w:p>
        </w:tc>
        <w:tc>
          <w:tcPr>
            <w:tcW w:type="dxa" w:w="30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Продукт відповідає основній меті, але має прогалини.</w:t>
            </w:r>
          </w:p>
        </w:tc>
        <w:tc>
          <w:tcPr>
            <w:tcW w:type="dxa" w:w="30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Цілісний, корисний продукт за визначеними критеріями.</w:t>
            </w:r>
          </w:p>
        </w:tc>
        <w:tc>
          <w:tcPr>
            <w:tcW w:type="dxa" w:w="294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Оригінальний, обґрунтований продукт із доданою цінністю.</w:t>
            </w:r>
          </w:p>
        </w:tc>
      </w:tr>
      <w:tr>
        <w:trPr>
          <w:cantSplit/>
        </w:trPr>
        <w:tc>
          <w:tcPr>
            <w:tcW w:type="dxa" w:w="2154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Процес і рефлексія</w:t>
            </w:r>
          </w:p>
        </w:tc>
        <w:tc>
          <w:tcPr>
            <w:tcW w:type="dxa" w:w="3004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Описує окрему дію після запитань.</w:t>
            </w:r>
          </w:p>
        </w:tc>
        <w:tc>
          <w:tcPr>
            <w:tcW w:type="dxa" w:w="3004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Називає труднощі й результат з підказкою.</w:t>
            </w:r>
          </w:p>
        </w:tc>
        <w:tc>
          <w:tcPr>
            <w:tcW w:type="dxa" w:w="3004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Пояснює рішення, внесок і наступні кроки.</w:t>
            </w:r>
          </w:p>
        </w:tc>
        <w:tc>
          <w:tcPr>
            <w:tcW w:type="dxa" w:w="2948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Критично оцінює процес, вплив і можливості розвитку.</w:t>
            </w:r>
          </w:p>
        </w:tc>
      </w:tr>
    </w:tbl>
    <w:p>
      <w:pPr>
        <w:pStyle w:val="Heading2"/>
      </w:pPr>
      <w:r>
        <w:t>Фіксація результату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Borders>
          <w:top w:val="single" w:sz="6" w:color="C9D6DC"/>
          <w:left w:val="single" w:sz="6" w:color="C9D6DC"/>
          <w:bottom w:val="single" w:sz="6" w:color="C9D6DC"/>
          <w:right w:val="single" w:sz="6" w:color="C9D6DC"/>
          <w:insideH w:val="single" w:sz="6" w:color="C9D6DC"/>
          <w:insideV w:val="single" w:sz="6" w:color="C9D6DC"/>
        </w:tblBorders>
      </w:tblPr>
      <w:tblGrid>
        <w:gridCol w:w="3770"/>
        <w:gridCol w:w="3770"/>
        <w:gridCol w:w="3770"/>
        <w:gridCol w:w="3770"/>
      </w:tblGrid>
      <w:tr>
        <w:trPr>
          <w:tblHeader w:val="true"/>
          <w:cantSplit/>
        </w:trPr>
        <w:tc>
          <w:tcPr>
            <w:tcW w:type="dxa" w:w="2324"/>
            <w:shd w:fill="148F8B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Обраний рівень / бал</w:t>
            </w:r>
          </w:p>
        </w:tc>
        <w:tc>
          <w:tcPr>
            <w:tcW w:type="dxa" w:w="4081"/>
            <w:shd w:fill="148F8B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Доказ у роботі</w:t>
            </w:r>
          </w:p>
        </w:tc>
        <w:tc>
          <w:tcPr>
            <w:tcW w:type="dxa" w:w="3798"/>
            <w:shd w:fill="148F8B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Що вдалося</w:t>
            </w:r>
          </w:p>
        </w:tc>
        <w:tc>
          <w:tcPr>
            <w:tcW w:type="dxa" w:w="3911"/>
            <w:shd w:fill="148F8B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Наступний крок</w:t>
            </w:r>
          </w:p>
        </w:tc>
      </w:tr>
      <w:tr>
        <w:trPr>
          <w:cantSplit/>
        </w:trPr>
        <w:tc>
          <w:tcPr>
            <w:tcW w:type="dxa" w:w="232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b/>
                <w:color w:val="24323D"/>
                <w:sz w:val="16"/>
              </w:rPr>
            </w:r>
          </w:p>
        </w:tc>
        <w:tc>
          <w:tcPr>
            <w:tcW w:type="dxa" w:w="40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</w:r>
          </w:p>
        </w:tc>
        <w:tc>
          <w:tcPr>
            <w:tcW w:type="dxa" w:w="379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</w:r>
          </w:p>
        </w:tc>
        <w:tc>
          <w:tcPr>
            <w:tcW w:type="dxa" w:w="391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</w:r>
          </w:p>
        </w:tc>
      </w:tr>
    </w:tbl>
    <w:p>
      <w:r>
        <w:br w:type="page"/>
      </w:r>
    </w:p>
    <w:p>
      <w:pPr>
        <w:pStyle w:val="Heading1"/>
      </w:pPr>
      <w:r>
        <w:t>Презентація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Borders>
          <w:top w:val="single" w:sz="6" w:color="C9D6DC"/>
          <w:left w:val="single" w:sz="6" w:color="C9D6DC"/>
          <w:bottom w:val="single" w:sz="6" w:color="C9D6DC"/>
          <w:right w:val="single" w:sz="6" w:color="C9D6DC"/>
          <w:insideH w:val="single" w:sz="6" w:color="C9D6DC"/>
          <w:insideV w:val="single" w:sz="6" w:color="C9D6DC"/>
        </w:tblBorders>
      </w:tblPr>
      <w:tblGrid>
        <w:gridCol w:w="3016"/>
        <w:gridCol w:w="3016"/>
        <w:gridCol w:w="3016"/>
        <w:gridCol w:w="3016"/>
        <w:gridCol w:w="3016"/>
      </w:tblGrid>
      <w:tr>
        <w:trPr>
          <w:tblHeader w:val="true"/>
          <w:cantSplit/>
        </w:trPr>
        <w:tc>
          <w:tcPr>
            <w:tcW w:type="dxa" w:w="2154"/>
            <w:shd w:fill="173F5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4"/>
              </w:rPr>
              <w:t>Критерій</w:t>
            </w:r>
          </w:p>
        </w:tc>
        <w:tc>
          <w:tcPr>
            <w:tcW w:type="dxa" w:w="3004"/>
            <w:shd w:fill="173F5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4"/>
              </w:rPr>
              <w:t>П • 1–3</w:t>
            </w:r>
          </w:p>
        </w:tc>
        <w:tc>
          <w:tcPr>
            <w:tcW w:type="dxa" w:w="3004"/>
            <w:shd w:fill="173F5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4"/>
              </w:rPr>
              <w:t>С • 4–6</w:t>
            </w:r>
          </w:p>
        </w:tc>
        <w:tc>
          <w:tcPr>
            <w:tcW w:type="dxa" w:w="3004"/>
            <w:shd w:fill="173F5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4"/>
              </w:rPr>
              <w:t>Д • 7–9</w:t>
            </w:r>
          </w:p>
        </w:tc>
        <w:tc>
          <w:tcPr>
            <w:tcW w:type="dxa" w:w="2948"/>
            <w:shd w:fill="173F5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4"/>
              </w:rPr>
              <w:t>В • 10–12</w:t>
            </w:r>
          </w:p>
        </w:tc>
      </w:tr>
      <w:tr>
        <w:trPr>
          <w:cantSplit/>
        </w:trPr>
        <w:tc>
          <w:tcPr>
            <w:tcW w:type="dxa" w:w="215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Зміст</w:t>
            </w:r>
          </w:p>
        </w:tc>
        <w:tc>
          <w:tcPr>
            <w:tcW w:type="dxa" w:w="30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Є окремі факти; мета не розкрита.</w:t>
            </w:r>
          </w:p>
        </w:tc>
        <w:tc>
          <w:tcPr>
            <w:tcW w:type="dxa" w:w="30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Основний зміст передано з прогалинами.</w:t>
            </w:r>
          </w:p>
        </w:tc>
        <w:tc>
          <w:tcPr>
            <w:tcW w:type="dxa" w:w="30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Зміст точний, достатній і відповідає меті.</w:t>
            </w:r>
          </w:p>
        </w:tc>
        <w:tc>
          <w:tcPr>
            <w:tcW w:type="dxa" w:w="294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Зміст глибокий, синтезований і переконливий.</w:t>
            </w:r>
          </w:p>
        </w:tc>
      </w:tr>
      <w:tr>
        <w:trPr>
          <w:cantSplit/>
        </w:trPr>
        <w:tc>
          <w:tcPr>
            <w:tcW w:type="dxa" w:w="2154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Структура</w:t>
            </w:r>
          </w:p>
        </w:tc>
        <w:tc>
          <w:tcPr>
            <w:tcW w:type="dxa" w:w="3004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Послідовність потребує підказок.</w:t>
            </w:r>
          </w:p>
        </w:tc>
        <w:tc>
          <w:tcPr>
            <w:tcW w:type="dxa" w:w="3004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Є вступ/основна частина/висновок, переходи слабкі.</w:t>
            </w:r>
          </w:p>
        </w:tc>
        <w:tc>
          <w:tcPr>
            <w:tcW w:type="dxa" w:w="3004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Логічна структура й чіткі переходи.</w:t>
            </w:r>
          </w:p>
        </w:tc>
        <w:tc>
          <w:tcPr>
            <w:tcW w:type="dxa" w:w="2948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Структура підсилює аргументацію та увагу аудиторії.</w:t>
            </w:r>
          </w:p>
        </w:tc>
      </w:tr>
      <w:tr>
        <w:trPr>
          <w:cantSplit/>
        </w:trPr>
        <w:tc>
          <w:tcPr>
            <w:tcW w:type="dxa" w:w="215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Візуальна підтримка</w:t>
            </w:r>
          </w:p>
        </w:tc>
        <w:tc>
          <w:tcPr>
            <w:tcW w:type="dxa" w:w="30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Матеріал читається частково або перевантажений.</w:t>
            </w:r>
          </w:p>
        </w:tc>
        <w:tc>
          <w:tcPr>
            <w:tcW w:type="dxa" w:w="30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Основні матеріали зрозумілі, є зайве/дрібне.</w:t>
            </w:r>
          </w:p>
        </w:tc>
        <w:tc>
          <w:tcPr>
            <w:tcW w:type="dxa" w:w="30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Візуали доречні, читабельні й підтримують зміст.</w:t>
            </w:r>
          </w:p>
        </w:tc>
        <w:tc>
          <w:tcPr>
            <w:tcW w:type="dxa" w:w="294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Візуали точні, лаконічні й створюють додану цінність.</w:t>
            </w:r>
          </w:p>
        </w:tc>
      </w:tr>
      <w:tr>
        <w:trPr>
          <w:cantSplit/>
        </w:trPr>
        <w:tc>
          <w:tcPr>
            <w:tcW w:type="dxa" w:w="2154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Виступ і відповіді</w:t>
            </w:r>
          </w:p>
        </w:tc>
        <w:tc>
          <w:tcPr>
            <w:tcW w:type="dxa" w:w="3004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Читає текст; відповідає лише з допомогою.</w:t>
            </w:r>
          </w:p>
        </w:tc>
        <w:tc>
          <w:tcPr>
            <w:tcW w:type="dxa" w:w="3004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Пояснює основне, відповідає на прості запитання.</w:t>
            </w:r>
          </w:p>
        </w:tc>
        <w:tc>
          <w:tcPr>
            <w:tcW w:type="dxa" w:w="3004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Упевнено презентує й аргументовано відповідає.</w:t>
            </w:r>
          </w:p>
        </w:tc>
        <w:tc>
          <w:tcPr>
            <w:tcW w:type="dxa" w:w="2948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Гнучко взаємодіє з аудиторією, визнає межі доказів.</w:t>
            </w:r>
          </w:p>
        </w:tc>
      </w:tr>
    </w:tbl>
    <w:p>
      <w:pPr>
        <w:pStyle w:val="Heading2"/>
      </w:pPr>
      <w:r>
        <w:t>Фіксація результату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Borders>
          <w:top w:val="single" w:sz="6" w:color="C9D6DC"/>
          <w:left w:val="single" w:sz="6" w:color="C9D6DC"/>
          <w:bottom w:val="single" w:sz="6" w:color="C9D6DC"/>
          <w:right w:val="single" w:sz="6" w:color="C9D6DC"/>
          <w:insideH w:val="single" w:sz="6" w:color="C9D6DC"/>
          <w:insideV w:val="single" w:sz="6" w:color="C9D6DC"/>
        </w:tblBorders>
      </w:tblPr>
      <w:tblGrid>
        <w:gridCol w:w="3770"/>
        <w:gridCol w:w="3770"/>
        <w:gridCol w:w="3770"/>
        <w:gridCol w:w="3770"/>
      </w:tblGrid>
      <w:tr>
        <w:trPr>
          <w:tblHeader w:val="true"/>
          <w:cantSplit/>
        </w:trPr>
        <w:tc>
          <w:tcPr>
            <w:tcW w:type="dxa" w:w="2324"/>
            <w:shd w:fill="148F8B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Обраний рівень / бал</w:t>
            </w:r>
          </w:p>
        </w:tc>
        <w:tc>
          <w:tcPr>
            <w:tcW w:type="dxa" w:w="4081"/>
            <w:shd w:fill="148F8B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Доказ у роботі</w:t>
            </w:r>
          </w:p>
        </w:tc>
        <w:tc>
          <w:tcPr>
            <w:tcW w:type="dxa" w:w="3798"/>
            <w:shd w:fill="148F8B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Що вдалося</w:t>
            </w:r>
          </w:p>
        </w:tc>
        <w:tc>
          <w:tcPr>
            <w:tcW w:type="dxa" w:w="3911"/>
            <w:shd w:fill="148F8B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Наступний крок</w:t>
            </w:r>
          </w:p>
        </w:tc>
      </w:tr>
      <w:tr>
        <w:trPr>
          <w:cantSplit/>
        </w:trPr>
        <w:tc>
          <w:tcPr>
            <w:tcW w:type="dxa" w:w="232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b/>
                <w:color w:val="24323D"/>
                <w:sz w:val="16"/>
              </w:rPr>
            </w:r>
          </w:p>
        </w:tc>
        <w:tc>
          <w:tcPr>
            <w:tcW w:type="dxa" w:w="40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</w:r>
          </w:p>
        </w:tc>
        <w:tc>
          <w:tcPr>
            <w:tcW w:type="dxa" w:w="379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</w:r>
          </w:p>
        </w:tc>
        <w:tc>
          <w:tcPr>
            <w:tcW w:type="dxa" w:w="391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</w:r>
          </w:p>
        </w:tc>
      </w:tr>
    </w:tbl>
    <w:p>
      <w:r>
        <w:br w:type="page"/>
      </w:r>
    </w:p>
    <w:p>
      <w:pPr>
        <w:pStyle w:val="Heading1"/>
      </w:pPr>
      <w:r>
        <w:t>Групова робота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Borders>
          <w:top w:val="single" w:sz="6" w:color="C9D6DC"/>
          <w:left w:val="single" w:sz="6" w:color="C9D6DC"/>
          <w:bottom w:val="single" w:sz="6" w:color="C9D6DC"/>
          <w:right w:val="single" w:sz="6" w:color="C9D6DC"/>
          <w:insideH w:val="single" w:sz="6" w:color="C9D6DC"/>
          <w:insideV w:val="single" w:sz="6" w:color="C9D6DC"/>
        </w:tblBorders>
      </w:tblPr>
      <w:tblGrid>
        <w:gridCol w:w="3016"/>
        <w:gridCol w:w="3016"/>
        <w:gridCol w:w="3016"/>
        <w:gridCol w:w="3016"/>
        <w:gridCol w:w="3016"/>
      </w:tblGrid>
      <w:tr>
        <w:trPr>
          <w:tblHeader w:val="true"/>
          <w:cantSplit/>
        </w:trPr>
        <w:tc>
          <w:tcPr>
            <w:tcW w:type="dxa" w:w="2154"/>
            <w:shd w:fill="173F5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4"/>
              </w:rPr>
              <w:t>Критерій</w:t>
            </w:r>
          </w:p>
        </w:tc>
        <w:tc>
          <w:tcPr>
            <w:tcW w:type="dxa" w:w="3004"/>
            <w:shd w:fill="173F5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4"/>
              </w:rPr>
              <w:t>П • 1–3</w:t>
            </w:r>
          </w:p>
        </w:tc>
        <w:tc>
          <w:tcPr>
            <w:tcW w:type="dxa" w:w="3004"/>
            <w:shd w:fill="173F5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4"/>
              </w:rPr>
              <w:t>С • 4–6</w:t>
            </w:r>
          </w:p>
        </w:tc>
        <w:tc>
          <w:tcPr>
            <w:tcW w:type="dxa" w:w="3004"/>
            <w:shd w:fill="173F5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4"/>
              </w:rPr>
              <w:t>Д • 7–9</w:t>
            </w:r>
          </w:p>
        </w:tc>
        <w:tc>
          <w:tcPr>
            <w:tcW w:type="dxa" w:w="2948"/>
            <w:shd w:fill="173F5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4"/>
              </w:rPr>
              <w:t>В • 10–12</w:t>
            </w:r>
          </w:p>
        </w:tc>
      </w:tr>
      <w:tr>
        <w:trPr>
          <w:cantSplit/>
        </w:trPr>
        <w:tc>
          <w:tcPr>
            <w:tcW w:type="dxa" w:w="215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Внесок</w:t>
            </w:r>
          </w:p>
        </w:tc>
        <w:tc>
          <w:tcPr>
            <w:tcW w:type="dxa" w:w="30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Виконує фрагмент після прямої вказівки.</w:t>
            </w:r>
          </w:p>
        </w:tc>
        <w:tc>
          <w:tcPr>
            <w:tcW w:type="dxa" w:w="30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Виконує визначене завдання з нагадуванням.</w:t>
            </w:r>
          </w:p>
        </w:tc>
        <w:tc>
          <w:tcPr>
            <w:tcW w:type="dxa" w:w="30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Регулярно робить змістовний внесок.</w:t>
            </w:r>
          </w:p>
        </w:tc>
        <w:tc>
          <w:tcPr>
            <w:tcW w:type="dxa" w:w="294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Ініціює рішення й підсилює внесок інших.</w:t>
            </w:r>
          </w:p>
        </w:tc>
      </w:tr>
      <w:tr>
        <w:trPr>
          <w:cantSplit/>
        </w:trPr>
        <w:tc>
          <w:tcPr>
            <w:tcW w:type="dxa" w:w="2154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Роль і строки</w:t>
            </w:r>
          </w:p>
        </w:tc>
        <w:tc>
          <w:tcPr>
            <w:tcW w:type="dxa" w:w="3004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Потребує постійного супроводу.</w:t>
            </w:r>
          </w:p>
        </w:tc>
        <w:tc>
          <w:tcPr>
            <w:tcW w:type="dxa" w:w="3004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Дотримується ролі/строків частково.</w:t>
            </w:r>
          </w:p>
        </w:tc>
        <w:tc>
          <w:tcPr>
            <w:tcW w:type="dxa" w:w="3004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Виконує роль і домовленості вчасно.</w:t>
            </w:r>
          </w:p>
        </w:tc>
        <w:tc>
          <w:tcPr>
            <w:tcW w:type="dxa" w:w="2948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Гнучко координує ролі, передбачає ризики.</w:t>
            </w:r>
          </w:p>
        </w:tc>
      </w:tr>
      <w:tr>
        <w:trPr>
          <w:cantSplit/>
        </w:trPr>
        <w:tc>
          <w:tcPr>
            <w:tcW w:type="dxa" w:w="215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Комунікація</w:t>
            </w:r>
          </w:p>
        </w:tc>
        <w:tc>
          <w:tcPr>
            <w:tcW w:type="dxa" w:w="30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Рідко слухає або висловлюється доречно.</w:t>
            </w:r>
          </w:p>
        </w:tc>
        <w:tc>
          <w:tcPr>
            <w:tcW w:type="dxa" w:w="30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Слухає й відповідає після нагадування.</w:t>
            </w:r>
          </w:p>
        </w:tc>
        <w:tc>
          <w:tcPr>
            <w:tcW w:type="dxa" w:w="30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Висловлюється коректно, слухає, ставить запитання.</w:t>
            </w:r>
          </w:p>
        </w:tc>
        <w:tc>
          <w:tcPr>
            <w:tcW w:type="dxa" w:w="294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Допомагає узгоджувати різні позиції й розв’язувати конфлікти.</w:t>
            </w:r>
          </w:p>
        </w:tc>
      </w:tr>
      <w:tr>
        <w:trPr>
          <w:cantSplit/>
        </w:trPr>
        <w:tc>
          <w:tcPr>
            <w:tcW w:type="dxa" w:w="2154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Спільний результат</w:t>
            </w:r>
          </w:p>
        </w:tc>
        <w:tc>
          <w:tcPr>
            <w:tcW w:type="dxa" w:w="3004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Розуміє окрему частину результату.</w:t>
            </w:r>
          </w:p>
        </w:tc>
        <w:tc>
          <w:tcPr>
            <w:tcW w:type="dxa" w:w="3004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Пояснює свій внесок і основний результат.</w:t>
            </w:r>
          </w:p>
        </w:tc>
        <w:tc>
          <w:tcPr>
            <w:tcW w:type="dxa" w:w="3004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Оцінює результат за критеріями, пропонує покращення.</w:t>
            </w:r>
          </w:p>
        </w:tc>
        <w:tc>
          <w:tcPr>
            <w:tcW w:type="dxa" w:w="2948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Аналізує якість процесу й переносить висновки на нові задачі.</w:t>
            </w:r>
          </w:p>
        </w:tc>
      </w:tr>
    </w:tbl>
    <w:p>
      <w:pPr>
        <w:pStyle w:val="Heading2"/>
      </w:pPr>
      <w:r>
        <w:t>Фіксація результату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Borders>
          <w:top w:val="single" w:sz="6" w:color="C9D6DC"/>
          <w:left w:val="single" w:sz="6" w:color="C9D6DC"/>
          <w:bottom w:val="single" w:sz="6" w:color="C9D6DC"/>
          <w:right w:val="single" w:sz="6" w:color="C9D6DC"/>
          <w:insideH w:val="single" w:sz="6" w:color="C9D6DC"/>
          <w:insideV w:val="single" w:sz="6" w:color="C9D6DC"/>
        </w:tblBorders>
      </w:tblPr>
      <w:tblGrid>
        <w:gridCol w:w="3770"/>
        <w:gridCol w:w="3770"/>
        <w:gridCol w:w="3770"/>
        <w:gridCol w:w="3770"/>
      </w:tblGrid>
      <w:tr>
        <w:trPr>
          <w:tblHeader w:val="true"/>
          <w:cantSplit/>
        </w:trPr>
        <w:tc>
          <w:tcPr>
            <w:tcW w:type="dxa" w:w="2324"/>
            <w:shd w:fill="148F8B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Обраний рівень / бал</w:t>
            </w:r>
          </w:p>
        </w:tc>
        <w:tc>
          <w:tcPr>
            <w:tcW w:type="dxa" w:w="4081"/>
            <w:shd w:fill="148F8B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Доказ у роботі</w:t>
            </w:r>
          </w:p>
        </w:tc>
        <w:tc>
          <w:tcPr>
            <w:tcW w:type="dxa" w:w="3798"/>
            <w:shd w:fill="148F8B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Що вдалося</w:t>
            </w:r>
          </w:p>
        </w:tc>
        <w:tc>
          <w:tcPr>
            <w:tcW w:type="dxa" w:w="3911"/>
            <w:shd w:fill="148F8B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Наступний крок</w:t>
            </w:r>
          </w:p>
        </w:tc>
      </w:tr>
      <w:tr>
        <w:trPr>
          <w:cantSplit/>
        </w:trPr>
        <w:tc>
          <w:tcPr>
            <w:tcW w:type="dxa" w:w="232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b/>
                <w:color w:val="24323D"/>
                <w:sz w:val="16"/>
              </w:rPr>
            </w:r>
          </w:p>
        </w:tc>
        <w:tc>
          <w:tcPr>
            <w:tcW w:type="dxa" w:w="40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</w:r>
          </w:p>
        </w:tc>
        <w:tc>
          <w:tcPr>
            <w:tcW w:type="dxa" w:w="379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</w:r>
          </w:p>
        </w:tc>
        <w:tc>
          <w:tcPr>
            <w:tcW w:type="dxa" w:w="391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</w:r>
          </w:p>
        </w:tc>
      </w:tr>
    </w:tbl>
    <w:p/>
    <w:p>
      <w:pPr>
        <w:spacing w:before="80" w:after="80"/>
      </w:pPr>
      <w:r>
        <w:rPr>
          <w:rFonts w:ascii="DejaVu Sans" w:hAnsi="DejaVu Sans" w:eastAsia="DejaVu Sans"/>
          <w:color w:val="5E6D78"/>
          <w:sz w:val="14"/>
        </w:rPr>
        <w:t>Джерело: Порядок оцінювання результатів навчання учнів, наказ МОН №722 — https://zakon.rada.gov.ua/laws/show/z0922-26</w:t>
      </w:r>
    </w:p>
    <w:sectPr w:rsidR="00FC693F" w:rsidRPr="0006063C" w:rsidSect="00034616">
      <w:headerReference w:type="default" r:id="rId9"/>
      <w:footerReference w:type="default" r:id="rId10"/>
      <w:pgSz w:w="16838" w:h="11906" w:orient="landscape"/>
      <w:pgMar w:top="822" w:right="879" w:bottom="765" w:left="879" w:header="340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DejaVu Sans" w:hAnsi="DejaVu Sans" w:eastAsia="DejaVu Sans"/>
        <w:color w:val="5E6D78"/>
        <w:sz w:val="15"/>
      </w:rPr>
      <w:t xml:space="preserve">Сторінка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  <w:pBdr>
        <w:bottom w:val="single" w:sz="8" w:space="4" w:color="D5A021"/>
      </w:pBdr>
    </w:pPr>
    <w:r>
      <w:rPr>
        <w:rFonts w:ascii="DejaVu Sans" w:hAnsi="DejaVu Sans" w:eastAsia="DejaVu Sans"/>
        <w:b/>
        <w:color w:val="148F8B"/>
        <w:sz w:val="15"/>
      </w:rPr>
      <w:t>ОСВІТЯНИК  •  КРИТЕРІЇ ОЦІНЮВАННЯ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69" w:lineRule="auto"/>
    </w:pPr>
    <w:rPr>
      <w:rFonts w:ascii="DejaVu Sans" w:hAnsi="DejaVu Sans"/>
      <w:color w:val="24323D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73F5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148F8B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 w:ascii="DejaVu Sans" w:hAnsi="DejaVu Sans"/>
      <w:b/>
      <w:bCs/>
      <w:color w:val="173F5F"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DejaVu Sans" w:hAnsi="DejaVu Sans"/>
      <w:b/>
      <w:color w:val="173F5F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60"/>
      <w:ind w:left="312" w:hanging="142"/>
      <w:contextualSpacing/>
    </w:pPr>
    <w:rPr>
      <w:rFonts w:ascii="DejaVu Sans" w:hAnsi="DejaVu Sans"/>
      <w:sz w:val="19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tabs>
        <w:tab w:pos="425" w:val="left"/>
      </w:tabs>
      <w:spacing w:after="60"/>
      <w:ind w:left="425" w:hanging="283"/>
      <w:contextualSpacing/>
    </w:pPr>
    <w:rPr>
      <w:rFonts w:ascii="DejaVu Sans" w:hAnsi="DejaVu Sans"/>
      <w:sz w:val="19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